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8368" w14:textId="73CC91DD" w:rsidR="00057BB9" w:rsidRDefault="007F12CB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180EA8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14:paraId="68045BC4" w14:textId="0A416857" w:rsidR="00D85766" w:rsidRDefault="00D85766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120CA" w14:textId="77777777" w:rsidR="007F12CB" w:rsidRPr="007F12CB" w:rsidRDefault="007F12CB" w:rsidP="007F1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12CB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Membership</w:t>
      </w:r>
    </w:p>
    <w:p w14:paraId="0A4C87EF" w14:textId="382CFEB3" w:rsidR="00D85766" w:rsidRDefault="007F12CB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CB">
        <w:rPr>
          <w:rFonts w:ascii="Times New Roman" w:eastAsia="Times New Roman" w:hAnsi="Times New Roman" w:cs="Times New Roman"/>
          <w:sz w:val="24"/>
          <w:szCs w:val="24"/>
        </w:rPr>
        <w:t xml:space="preserve">Motion: The Membership and Revenue Subcommittees move that NCLA raise its membership dues as follows (apologies, the table doesn't translate all that well here, but is included in the attached document): Salary Current Rate Proposed New Rate Up to $10000 $15 $15 $10001-$20000 $20 $20 $20001-$30000 $30 $35 $30001-$40000 $40 $45 $40001-$50000 $50 $55 $50001-$60000 $60 $70 $60001+ $75 $90 Joint and non-library personnel rates would also stay the same. Background and justification are provided in the attached document. </w:t>
      </w:r>
      <w:bookmarkStart w:id="0" w:name="_GoBack"/>
      <w:bookmarkEnd w:id="0"/>
    </w:p>
    <w:sectPr w:rsidR="00D8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9"/>
    <w:rsid w:val="00057BB9"/>
    <w:rsid w:val="00117D53"/>
    <w:rsid w:val="00133452"/>
    <w:rsid w:val="00180EA8"/>
    <w:rsid w:val="002901B7"/>
    <w:rsid w:val="003351C5"/>
    <w:rsid w:val="00367CE8"/>
    <w:rsid w:val="007F12CB"/>
    <w:rsid w:val="00861B99"/>
    <w:rsid w:val="00D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4F5D"/>
  <w15:chartTrackingRefBased/>
  <w15:docId w15:val="{DAE55855-E146-4138-815C-1E724A4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label">
    <w:name w:val="views-label"/>
    <w:basedOn w:val="DefaultParagraphFont"/>
    <w:rsid w:val="00057BB9"/>
  </w:style>
  <w:style w:type="character" w:customStyle="1" w:styleId="field-content">
    <w:name w:val="field-content"/>
    <w:basedOn w:val="DefaultParagraphFont"/>
    <w:rsid w:val="00057BB9"/>
  </w:style>
  <w:style w:type="character" w:customStyle="1" w:styleId="Heading3Char">
    <w:name w:val="Heading 3 Char"/>
    <w:basedOn w:val="DefaultParagraphFont"/>
    <w:link w:val="Heading3"/>
    <w:uiPriority w:val="9"/>
    <w:rsid w:val="00117D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2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0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0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46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8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5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9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3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0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7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8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Erin</dc:creator>
  <cp:keywords/>
  <dc:description/>
  <cp:lastModifiedBy>Holmes, Erin</cp:lastModifiedBy>
  <cp:revision>2</cp:revision>
  <dcterms:created xsi:type="dcterms:W3CDTF">2019-09-26T18:26:00Z</dcterms:created>
  <dcterms:modified xsi:type="dcterms:W3CDTF">2019-09-26T18:26:00Z</dcterms:modified>
</cp:coreProperties>
</file>